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56" w:rsidRPr="00151748" w:rsidRDefault="003E3256" w:rsidP="003E3256">
      <w:pPr>
        <w:pStyle w:val="berschrift3"/>
        <w:rPr>
          <w:rStyle w:val="eop"/>
          <w:rFonts w:ascii="MetaBookLF" w:hAnsi="MetaBookLF"/>
          <w:color w:val="auto"/>
          <w:shd w:val="clear" w:color="auto" w:fill="FFFFFF"/>
        </w:rPr>
      </w:pPr>
      <w:r w:rsidRPr="00151748">
        <w:rPr>
          <w:rStyle w:val="normaltextrun"/>
          <w:rFonts w:ascii="MetaBookLF" w:hAnsi="MetaBookLF"/>
          <w:bCs w:val="0"/>
          <w:color w:val="auto"/>
          <w:shd w:val="clear" w:color="auto" w:fill="FFFFFF"/>
        </w:rPr>
        <w:t>Genug für Alle: Suffizienz braucht klare politische Rahmenbedingungen</w:t>
      </w:r>
      <w:r w:rsidRPr="00151748">
        <w:rPr>
          <w:rStyle w:val="eop"/>
          <w:rFonts w:ascii="MetaBookLF" w:hAnsi="MetaBookLF"/>
          <w:color w:val="auto"/>
          <w:shd w:val="clear" w:color="auto" w:fill="FFFFFF"/>
        </w:rPr>
        <w:t> </w:t>
      </w:r>
    </w:p>
    <w:p w:rsidR="003E3256" w:rsidRPr="00151748" w:rsidRDefault="003E3256" w:rsidP="003E3256">
      <w:pPr>
        <w:pStyle w:val="paragraph"/>
        <w:spacing w:before="0" w:beforeAutospacing="0" w:after="0" w:afterAutospacing="0"/>
        <w:ind w:firstLine="4950"/>
        <w:jc w:val="right"/>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Ort, Datum</w:t>
      </w: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Sehr geehrte*</w:t>
      </w:r>
      <w:r w:rsidR="00151748" w:rsidRPr="00151748">
        <w:rPr>
          <w:rStyle w:val="normaltextrun"/>
          <w:rFonts w:ascii="MetaBookLF" w:eastAsiaTheme="majorEastAsia" w:hAnsi="MetaBookLF" w:cs="Segoe UI"/>
          <w:sz w:val="22"/>
          <w:szCs w:val="22"/>
        </w:rPr>
        <w:t>r</w:t>
      </w:r>
      <w:r w:rsidRPr="00151748">
        <w:rPr>
          <w:rStyle w:val="normaltextrun"/>
          <w:rFonts w:ascii="MetaBookLF" w:eastAsiaTheme="majorEastAsia" w:hAnsi="MetaBookLF" w:cs="Segoe UI"/>
          <w:sz w:val="22"/>
          <w:szCs w:val="22"/>
        </w:rPr>
        <w:t xml:space="preserve"> Herr/Frau Oberbürgermeister*in/ Abgeordnete</w:t>
      </w:r>
      <w:r w:rsidR="00151748" w:rsidRPr="00151748">
        <w:rPr>
          <w:rStyle w:val="normaltextrun"/>
          <w:rFonts w:ascii="MetaBookLF" w:eastAsiaTheme="majorEastAsia" w:hAnsi="MetaBookLF" w:cs="Segoe UI"/>
          <w:sz w:val="22"/>
          <w:szCs w:val="22"/>
        </w:rPr>
        <w:t>*r</w:t>
      </w:r>
      <w:r w:rsidRPr="00151748">
        <w:rPr>
          <w:rStyle w:val="normaltextrun"/>
          <w:rFonts w:ascii="MetaBookLF" w:eastAsiaTheme="majorEastAsia" w:hAnsi="MetaBookLF" w:cs="Segoe UI"/>
          <w:sz w:val="22"/>
          <w:szCs w:val="22"/>
        </w:rPr>
        <w:t>,</w:t>
      </w: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mit dem morgigen Tag endet die 14-tägige Misereor</w:t>
      </w:r>
      <w:r w:rsidR="00151748">
        <w:rPr>
          <w:rStyle w:val="normaltextrun"/>
          <w:rFonts w:ascii="MetaBookLF" w:eastAsiaTheme="majorEastAsia" w:hAnsi="MetaBookLF" w:cs="Segoe UI"/>
          <w:sz w:val="22"/>
          <w:szCs w:val="22"/>
        </w:rPr>
        <w:t>-</w:t>
      </w:r>
      <w:r w:rsidRPr="00151748">
        <w:rPr>
          <w:rStyle w:val="normaltextrun"/>
          <w:rFonts w:ascii="MetaBookLF" w:eastAsiaTheme="majorEastAsia" w:hAnsi="MetaBookLF" w:cs="Segoe UI"/>
          <w:sz w:val="22"/>
          <w:szCs w:val="22"/>
        </w:rPr>
        <w:t xml:space="preserve">Challenge </w:t>
      </w:r>
      <w:r w:rsidRPr="00151748">
        <w:rPr>
          <w:rStyle w:val="normaltextrun"/>
          <w:rFonts w:ascii="MetaBookLF" w:eastAsiaTheme="majorEastAsia" w:hAnsi="MetaBookLF" w:cs="Segoe UI"/>
          <w:i/>
          <w:iCs/>
          <w:sz w:val="22"/>
          <w:szCs w:val="22"/>
        </w:rPr>
        <w:t xml:space="preserve">Genug für Alle! Genug für </w:t>
      </w:r>
      <w:proofErr w:type="gramStart"/>
      <w:r w:rsidRPr="00151748">
        <w:rPr>
          <w:rStyle w:val="normaltextrun"/>
          <w:rFonts w:ascii="MetaBookLF" w:eastAsiaTheme="majorEastAsia" w:hAnsi="MetaBookLF" w:cs="Segoe UI"/>
          <w:i/>
          <w:iCs/>
          <w:sz w:val="22"/>
          <w:szCs w:val="22"/>
        </w:rPr>
        <w:t>Mich?,</w:t>
      </w:r>
      <w:proofErr w:type="gramEnd"/>
      <w:r w:rsidRPr="00151748">
        <w:rPr>
          <w:rStyle w:val="normaltextrun"/>
          <w:rFonts w:ascii="MetaBookLF" w:eastAsiaTheme="majorEastAsia" w:hAnsi="MetaBookLF" w:cs="Segoe UI"/>
          <w:sz w:val="22"/>
          <w:szCs w:val="22"/>
        </w:rPr>
        <w:t xml:space="preserve"> die mit dem globalen Erdüberlastungstag begonnen hat. Zusammen mit vielen weiteren Menschen in Deutschland habe ich mich in den letzten beiden Wochen dazu herausgefordert, Maßnahmen für ein klimagerechtes Leben auszuprobieren. Sie fingen im Bereich Ernährung an und reichten über die Felder Mobilität und</w:t>
      </w:r>
      <w:r w:rsidR="00151748" w:rsidRPr="00151748">
        <w:rPr>
          <w:rStyle w:val="normaltextrun"/>
          <w:rFonts w:ascii="MetaBookLF" w:eastAsiaTheme="majorEastAsia" w:hAnsi="MetaBookLF" w:cs="Segoe UI"/>
          <w:sz w:val="22"/>
          <w:szCs w:val="22"/>
        </w:rPr>
        <w:t xml:space="preserve"> </w:t>
      </w:r>
      <w:r w:rsidRPr="00151748">
        <w:rPr>
          <w:rStyle w:val="normaltextrun"/>
          <w:rFonts w:ascii="MetaBookLF" w:eastAsiaTheme="majorEastAsia" w:hAnsi="MetaBookLF" w:cs="Segoe UI"/>
          <w:sz w:val="22"/>
          <w:szCs w:val="22"/>
        </w:rPr>
        <w:t>Energie bis hin zur</w:t>
      </w:r>
      <w:r w:rsidR="00151748" w:rsidRPr="00151748">
        <w:rPr>
          <w:rStyle w:val="normaltextrun"/>
          <w:rFonts w:ascii="MetaBookLF" w:eastAsiaTheme="majorEastAsia" w:hAnsi="MetaBookLF" w:cs="Segoe UI"/>
          <w:sz w:val="22"/>
          <w:szCs w:val="22"/>
        </w:rPr>
        <w:t xml:space="preserve"> Wassernutzung</w:t>
      </w:r>
      <w:r w:rsidRPr="00151748">
        <w:rPr>
          <w:rStyle w:val="normaltextrun"/>
          <w:rFonts w:ascii="MetaBookLF" w:eastAsiaTheme="majorEastAsia" w:hAnsi="MetaBookLF" w:cs="Segoe UI"/>
          <w:sz w:val="22"/>
          <w:szCs w:val="22"/>
        </w:rPr>
        <w:t>. Eines wurde dabei sehr deutlich: Suffizienz (Genügsamkeit) ist ein wichtiger Bestandteil der aktuellen Veränderungsprozesse in unserer Gesellschaf</w:t>
      </w:r>
      <w:r w:rsidR="00151748" w:rsidRPr="00151748">
        <w:rPr>
          <w:rStyle w:val="normaltextrun"/>
          <w:rFonts w:ascii="MetaBookLF" w:eastAsiaTheme="majorEastAsia" w:hAnsi="MetaBookLF" w:cs="Segoe UI"/>
          <w:sz w:val="22"/>
          <w:szCs w:val="22"/>
        </w:rPr>
        <w:t>t.</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 xml:space="preserve">In den vergangenen zwei Wochen habe ich gelernt, wie gut ich mich dabei gefühlt habe, ein genügsames Leben zu führen. Gleichzeitig habe ich auch gemerkt, wie sehr ich gegen das aktuelle System arbeiten musste.  Bei der Challenge zu </w:t>
      </w:r>
      <w:r w:rsidR="00151748" w:rsidRPr="00151748">
        <w:rPr>
          <w:rStyle w:val="normaltextrun"/>
          <w:rFonts w:ascii="MetaBookLF" w:eastAsiaTheme="majorEastAsia" w:hAnsi="MetaBookLF" w:cs="Segoe UI"/>
          <w:sz w:val="22"/>
          <w:szCs w:val="22"/>
          <w:shd w:val="clear" w:color="auto" w:fill="FFFF00"/>
        </w:rPr>
        <w:t xml:space="preserve">Thema X </w:t>
      </w:r>
      <w:r w:rsidRPr="00151748">
        <w:rPr>
          <w:rStyle w:val="normaltextrun"/>
          <w:rFonts w:ascii="MetaBookLF" w:eastAsiaTheme="majorEastAsia" w:hAnsi="MetaBookLF" w:cs="Segoe UI"/>
          <w:sz w:val="22"/>
          <w:szCs w:val="22"/>
        </w:rPr>
        <w:t xml:space="preserve">hat mich beispielsweise </w:t>
      </w:r>
      <w:r w:rsidRPr="00151748">
        <w:rPr>
          <w:rStyle w:val="normaltextrun"/>
          <w:rFonts w:ascii="MetaBookLF" w:eastAsiaTheme="majorEastAsia" w:hAnsi="MetaBookLF" w:cs="Segoe UI"/>
          <w:sz w:val="22"/>
          <w:szCs w:val="22"/>
          <w:shd w:val="clear" w:color="auto" w:fill="FFFF00"/>
        </w:rPr>
        <w:t>XY</w:t>
      </w:r>
      <w:r w:rsidRPr="00151748">
        <w:rPr>
          <w:rStyle w:val="normaltextrun"/>
          <w:rFonts w:ascii="MetaBookLF" w:eastAsiaTheme="majorEastAsia" w:hAnsi="MetaBookLF" w:cs="Segoe UI"/>
          <w:sz w:val="22"/>
          <w:szCs w:val="22"/>
        </w:rPr>
        <w:t xml:space="preserve"> herausgefordert.</w:t>
      </w: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 xml:space="preserve">Das muss anders sein! Politische Strukturen müssen besonders mit der Dringlichkeit der Klimakrise nachhaltige Lebensweisen unterstützen. Es braucht einen Strukturwandel. Ich </w:t>
      </w:r>
      <w:r w:rsidR="00547CFC">
        <w:rPr>
          <w:rStyle w:val="normaltextrun"/>
          <w:rFonts w:ascii="MetaBookLF" w:eastAsiaTheme="majorEastAsia" w:hAnsi="MetaBookLF" w:cs="Segoe UI"/>
          <w:sz w:val="22"/>
          <w:szCs w:val="22"/>
        </w:rPr>
        <w:t xml:space="preserve">ermutige </w:t>
      </w:r>
      <w:r w:rsidRPr="00151748">
        <w:rPr>
          <w:rStyle w:val="normaltextrun"/>
          <w:rFonts w:ascii="MetaBookLF" w:eastAsiaTheme="majorEastAsia" w:hAnsi="MetaBookLF" w:cs="Segoe UI"/>
          <w:sz w:val="22"/>
          <w:szCs w:val="22"/>
        </w:rPr>
        <w:t xml:space="preserve">Sie </w:t>
      </w:r>
      <w:r w:rsidR="00151748" w:rsidRPr="00151748">
        <w:rPr>
          <w:rStyle w:val="normaltextrun"/>
          <w:rFonts w:ascii="MetaBookLF" w:eastAsiaTheme="majorEastAsia" w:hAnsi="MetaBookLF" w:cs="Segoe UI"/>
          <w:sz w:val="22"/>
          <w:szCs w:val="22"/>
        </w:rPr>
        <w:t xml:space="preserve">deshalb </w:t>
      </w:r>
      <w:r w:rsidRPr="00151748">
        <w:rPr>
          <w:rStyle w:val="normaltextrun"/>
          <w:rFonts w:ascii="MetaBookLF" w:eastAsiaTheme="majorEastAsia" w:hAnsi="MetaBookLF" w:cs="Segoe UI"/>
          <w:sz w:val="22"/>
          <w:szCs w:val="22"/>
        </w:rPr>
        <w:t>da</w:t>
      </w:r>
      <w:r w:rsidR="00547CFC">
        <w:rPr>
          <w:rStyle w:val="normaltextrun"/>
          <w:rFonts w:ascii="MetaBookLF" w:eastAsiaTheme="majorEastAsia" w:hAnsi="MetaBookLF" w:cs="Segoe UI"/>
          <w:sz w:val="22"/>
          <w:szCs w:val="22"/>
        </w:rPr>
        <w:t>zu</w:t>
      </w:r>
      <w:r w:rsidRPr="00151748">
        <w:rPr>
          <w:rStyle w:val="normaltextrun"/>
          <w:rFonts w:ascii="MetaBookLF" w:eastAsiaTheme="majorEastAsia" w:hAnsi="MetaBookLF" w:cs="Segoe UI"/>
          <w:sz w:val="22"/>
          <w:szCs w:val="22"/>
        </w:rPr>
        <w:t>, in Ihrer p</w:t>
      </w:r>
      <w:bookmarkStart w:id="0" w:name="_GoBack"/>
      <w:bookmarkEnd w:id="0"/>
      <w:r w:rsidRPr="00151748">
        <w:rPr>
          <w:rStyle w:val="normaltextrun"/>
          <w:rFonts w:ascii="MetaBookLF" w:eastAsiaTheme="majorEastAsia" w:hAnsi="MetaBookLF" w:cs="Segoe UI"/>
          <w:sz w:val="22"/>
          <w:szCs w:val="22"/>
        </w:rPr>
        <w:t>olitischen Arbeit Suffizienz aktiv mitzudenken und umzusetzen. Denn eine Erkenntnis der Challenge ist, dass die umgebenden Strukturen darüber entscheiden, wie erfolgreich Suffizienz im Alltag umgesetzt werden kann. Es braucht Strukturen, wie</w:t>
      </w: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numPr>
          <w:ilvl w:val="0"/>
          <w:numId w:val="1"/>
        </w:numPr>
        <w:spacing w:before="0" w:beforeAutospacing="0" w:after="0" w:afterAutospacing="0"/>
        <w:ind w:left="360" w:firstLine="0"/>
        <w:jc w:val="both"/>
        <w:textAlignment w:val="baseline"/>
        <w:rPr>
          <w:rFonts w:ascii="MetaBookLF" w:hAnsi="MetaBookLF" w:cs="Segoe UI"/>
          <w:sz w:val="22"/>
          <w:szCs w:val="22"/>
        </w:rPr>
      </w:pPr>
      <w:r w:rsidRPr="00151748">
        <w:rPr>
          <w:rStyle w:val="normaltextrun"/>
          <w:rFonts w:ascii="MetaBookLF" w:eastAsiaTheme="majorEastAsia" w:hAnsi="MetaBookLF" w:cs="Segoe UI"/>
          <w:sz w:val="22"/>
          <w:szCs w:val="22"/>
          <w:shd w:val="clear" w:color="auto" w:fill="FFFF00"/>
        </w:rPr>
        <w:t>Forderungen und Vorschläge für eine Verbesserung des Systems</w:t>
      </w: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Mit diesen Strukturen in der direkten Umgebung kann mehr Nachhaltigkeit im Alltag integriert werden. Wo diese Voraussetzungen nicht vorhanden sind, wird es meist sehr viel schwieriger. </w:t>
      </w: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Gelebte Suffizienz heißt Dialogprozesse zu starten und einander aktiv zuzuhören, wo es Genug ist. Ich möchte Sie deshalb herzlich zu einem Austausch zu dem Thema einladen und freue mich auf ihre Rückmeldungen zu meinen Veränderungsideen. </w:t>
      </w: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p w:rsidR="003E3256" w:rsidRPr="00151748" w:rsidRDefault="003E3256" w:rsidP="003E3256">
      <w:pPr>
        <w:pStyle w:val="paragraph"/>
        <w:spacing w:before="0" w:beforeAutospacing="0" w:after="0" w:afterAutospacing="0"/>
        <w:jc w:val="both"/>
        <w:textAlignment w:val="baseline"/>
        <w:rPr>
          <w:rFonts w:ascii="Segoe UI" w:hAnsi="Segoe UI" w:cs="Segoe UI"/>
          <w:sz w:val="18"/>
          <w:szCs w:val="18"/>
        </w:rPr>
      </w:pPr>
      <w:r w:rsidRPr="00151748">
        <w:rPr>
          <w:rStyle w:val="normaltextrun"/>
          <w:rFonts w:ascii="MetaBookLF" w:eastAsiaTheme="majorEastAsia" w:hAnsi="MetaBookLF" w:cs="Segoe UI"/>
          <w:sz w:val="22"/>
          <w:szCs w:val="22"/>
        </w:rPr>
        <w:t>Freundliche Grüße</w:t>
      </w:r>
      <w:r w:rsidRPr="00151748">
        <w:rPr>
          <w:rStyle w:val="eop"/>
          <w:rFonts w:ascii="MetaBookLF" w:hAnsi="MetaBookLF" w:cs="Segoe UI"/>
          <w:sz w:val="22"/>
          <w:szCs w:val="22"/>
        </w:rPr>
        <w:t> </w:t>
      </w:r>
    </w:p>
    <w:p w:rsidR="003E3256" w:rsidRPr="00151748" w:rsidRDefault="003E3256" w:rsidP="00151748">
      <w:pPr>
        <w:pStyle w:val="paragraph"/>
        <w:spacing w:before="0" w:beforeAutospacing="0" w:after="0" w:afterAutospacing="0"/>
        <w:jc w:val="both"/>
        <w:textAlignment w:val="baseline"/>
        <w:rPr>
          <w:rFonts w:ascii="Segoe UI" w:hAnsi="Segoe UI" w:cs="Segoe UI"/>
          <w:sz w:val="18"/>
          <w:szCs w:val="18"/>
        </w:rPr>
      </w:pPr>
      <w:r w:rsidRPr="00151748">
        <w:rPr>
          <w:rStyle w:val="eop"/>
          <w:rFonts w:ascii="MetaBookLF" w:hAnsi="MetaBookLF" w:cs="Segoe UI"/>
          <w:sz w:val="22"/>
          <w:szCs w:val="22"/>
        </w:rPr>
        <w:t> </w:t>
      </w:r>
    </w:p>
    <w:sectPr w:rsidR="003E3256" w:rsidRPr="00151748" w:rsidSect="00EE4B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256" w:rsidRDefault="003E3256" w:rsidP="004F6F1A">
      <w:pPr>
        <w:spacing w:line="240" w:lineRule="auto"/>
      </w:pPr>
      <w:r>
        <w:separator/>
      </w:r>
    </w:p>
  </w:endnote>
  <w:endnote w:type="continuationSeparator" w:id="0">
    <w:p w:rsidR="003E3256" w:rsidRDefault="003E3256"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256" w:rsidRDefault="003E3256" w:rsidP="004F6F1A">
      <w:pPr>
        <w:spacing w:line="240" w:lineRule="auto"/>
      </w:pPr>
      <w:r>
        <w:separator/>
      </w:r>
    </w:p>
  </w:footnote>
  <w:footnote w:type="continuationSeparator" w:id="0">
    <w:p w:rsidR="003E3256" w:rsidRDefault="003E3256" w:rsidP="004F6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D5F7B"/>
    <w:multiLevelType w:val="multilevel"/>
    <w:tmpl w:val="538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56"/>
    <w:rsid w:val="0008196A"/>
    <w:rsid w:val="00084316"/>
    <w:rsid w:val="001019B3"/>
    <w:rsid w:val="00114180"/>
    <w:rsid w:val="00151748"/>
    <w:rsid w:val="003D6DB1"/>
    <w:rsid w:val="003E3256"/>
    <w:rsid w:val="00464D37"/>
    <w:rsid w:val="004F6F1A"/>
    <w:rsid w:val="00504E4B"/>
    <w:rsid w:val="00527224"/>
    <w:rsid w:val="00547CFC"/>
    <w:rsid w:val="00574CCB"/>
    <w:rsid w:val="00593F73"/>
    <w:rsid w:val="005C3BBD"/>
    <w:rsid w:val="005D53CD"/>
    <w:rsid w:val="00641140"/>
    <w:rsid w:val="00667CAE"/>
    <w:rsid w:val="00767466"/>
    <w:rsid w:val="0077766F"/>
    <w:rsid w:val="007A1EA6"/>
    <w:rsid w:val="007D02F5"/>
    <w:rsid w:val="007D1545"/>
    <w:rsid w:val="00800DF6"/>
    <w:rsid w:val="00833CDC"/>
    <w:rsid w:val="008B1141"/>
    <w:rsid w:val="008C75AD"/>
    <w:rsid w:val="009C06FB"/>
    <w:rsid w:val="00A510A4"/>
    <w:rsid w:val="00AC2509"/>
    <w:rsid w:val="00B0645B"/>
    <w:rsid w:val="00B30EAF"/>
    <w:rsid w:val="00B52400"/>
    <w:rsid w:val="00BA53B6"/>
    <w:rsid w:val="00BB5F15"/>
    <w:rsid w:val="00C97D16"/>
    <w:rsid w:val="00CD3AFB"/>
    <w:rsid w:val="00CE2B63"/>
    <w:rsid w:val="00D931F3"/>
    <w:rsid w:val="00DA259B"/>
    <w:rsid w:val="00DC259C"/>
    <w:rsid w:val="00E01899"/>
    <w:rsid w:val="00E612A2"/>
    <w:rsid w:val="00E7249B"/>
    <w:rsid w:val="00E9694D"/>
    <w:rsid w:val="00EE4BE8"/>
    <w:rsid w:val="00F71937"/>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D89DB"/>
  <w15:chartTrackingRefBased/>
  <w15:docId w15:val="{78F7F5AD-51C0-42C8-8A9A-5D0C6928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bsatz-Standardschriftart"/>
    <w:rsid w:val="003E3256"/>
  </w:style>
  <w:style w:type="character" w:customStyle="1" w:styleId="eop">
    <w:name w:val="eop"/>
    <w:basedOn w:val="Absatz-Standardschriftart"/>
    <w:rsid w:val="003E3256"/>
  </w:style>
  <w:style w:type="paragraph" w:customStyle="1" w:styleId="paragraph">
    <w:name w:val="paragraph"/>
    <w:basedOn w:val="Standard"/>
    <w:rsid w:val="003E325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068978">
      <w:bodyDiv w:val="1"/>
      <w:marLeft w:val="0"/>
      <w:marRight w:val="0"/>
      <w:marTop w:val="0"/>
      <w:marBottom w:val="0"/>
      <w:divBdr>
        <w:top w:val="none" w:sz="0" w:space="0" w:color="auto"/>
        <w:left w:val="none" w:sz="0" w:space="0" w:color="auto"/>
        <w:bottom w:val="none" w:sz="0" w:space="0" w:color="auto"/>
        <w:right w:val="none" w:sz="0" w:space="0" w:color="auto"/>
      </w:divBdr>
      <w:divsChild>
        <w:div w:id="1841847477">
          <w:marLeft w:val="0"/>
          <w:marRight w:val="0"/>
          <w:marTop w:val="0"/>
          <w:marBottom w:val="0"/>
          <w:divBdr>
            <w:top w:val="none" w:sz="0" w:space="0" w:color="auto"/>
            <w:left w:val="none" w:sz="0" w:space="0" w:color="auto"/>
            <w:bottom w:val="none" w:sz="0" w:space="0" w:color="auto"/>
            <w:right w:val="none" w:sz="0" w:space="0" w:color="auto"/>
          </w:divBdr>
        </w:div>
        <w:div w:id="912392420">
          <w:marLeft w:val="0"/>
          <w:marRight w:val="0"/>
          <w:marTop w:val="0"/>
          <w:marBottom w:val="0"/>
          <w:divBdr>
            <w:top w:val="none" w:sz="0" w:space="0" w:color="auto"/>
            <w:left w:val="none" w:sz="0" w:space="0" w:color="auto"/>
            <w:bottom w:val="none" w:sz="0" w:space="0" w:color="auto"/>
            <w:right w:val="none" w:sz="0" w:space="0" w:color="auto"/>
          </w:divBdr>
        </w:div>
        <w:div w:id="852569054">
          <w:marLeft w:val="0"/>
          <w:marRight w:val="0"/>
          <w:marTop w:val="0"/>
          <w:marBottom w:val="0"/>
          <w:divBdr>
            <w:top w:val="none" w:sz="0" w:space="0" w:color="auto"/>
            <w:left w:val="none" w:sz="0" w:space="0" w:color="auto"/>
            <w:bottom w:val="none" w:sz="0" w:space="0" w:color="auto"/>
            <w:right w:val="none" w:sz="0" w:space="0" w:color="auto"/>
          </w:divBdr>
        </w:div>
        <w:div w:id="1823233524">
          <w:marLeft w:val="0"/>
          <w:marRight w:val="0"/>
          <w:marTop w:val="0"/>
          <w:marBottom w:val="0"/>
          <w:divBdr>
            <w:top w:val="none" w:sz="0" w:space="0" w:color="auto"/>
            <w:left w:val="none" w:sz="0" w:space="0" w:color="auto"/>
            <w:bottom w:val="none" w:sz="0" w:space="0" w:color="auto"/>
            <w:right w:val="none" w:sz="0" w:space="0" w:color="auto"/>
          </w:divBdr>
        </w:div>
        <w:div w:id="602567814">
          <w:marLeft w:val="0"/>
          <w:marRight w:val="0"/>
          <w:marTop w:val="0"/>
          <w:marBottom w:val="0"/>
          <w:divBdr>
            <w:top w:val="none" w:sz="0" w:space="0" w:color="auto"/>
            <w:left w:val="none" w:sz="0" w:space="0" w:color="auto"/>
            <w:bottom w:val="none" w:sz="0" w:space="0" w:color="auto"/>
            <w:right w:val="none" w:sz="0" w:space="0" w:color="auto"/>
          </w:divBdr>
        </w:div>
        <w:div w:id="1748991912">
          <w:marLeft w:val="0"/>
          <w:marRight w:val="0"/>
          <w:marTop w:val="0"/>
          <w:marBottom w:val="0"/>
          <w:divBdr>
            <w:top w:val="none" w:sz="0" w:space="0" w:color="auto"/>
            <w:left w:val="none" w:sz="0" w:space="0" w:color="auto"/>
            <w:bottom w:val="none" w:sz="0" w:space="0" w:color="auto"/>
            <w:right w:val="none" w:sz="0" w:space="0" w:color="auto"/>
          </w:divBdr>
        </w:div>
        <w:div w:id="1937253982">
          <w:marLeft w:val="0"/>
          <w:marRight w:val="0"/>
          <w:marTop w:val="0"/>
          <w:marBottom w:val="0"/>
          <w:divBdr>
            <w:top w:val="none" w:sz="0" w:space="0" w:color="auto"/>
            <w:left w:val="none" w:sz="0" w:space="0" w:color="auto"/>
            <w:bottom w:val="none" w:sz="0" w:space="0" w:color="auto"/>
            <w:right w:val="none" w:sz="0" w:space="0" w:color="auto"/>
          </w:divBdr>
        </w:div>
        <w:div w:id="150414898">
          <w:marLeft w:val="0"/>
          <w:marRight w:val="0"/>
          <w:marTop w:val="0"/>
          <w:marBottom w:val="0"/>
          <w:divBdr>
            <w:top w:val="none" w:sz="0" w:space="0" w:color="auto"/>
            <w:left w:val="none" w:sz="0" w:space="0" w:color="auto"/>
            <w:bottom w:val="none" w:sz="0" w:space="0" w:color="auto"/>
            <w:right w:val="none" w:sz="0" w:space="0" w:color="auto"/>
          </w:divBdr>
        </w:div>
        <w:div w:id="1867522445">
          <w:marLeft w:val="0"/>
          <w:marRight w:val="0"/>
          <w:marTop w:val="0"/>
          <w:marBottom w:val="0"/>
          <w:divBdr>
            <w:top w:val="none" w:sz="0" w:space="0" w:color="auto"/>
            <w:left w:val="none" w:sz="0" w:space="0" w:color="auto"/>
            <w:bottom w:val="none" w:sz="0" w:space="0" w:color="auto"/>
            <w:right w:val="none" w:sz="0" w:space="0" w:color="auto"/>
          </w:divBdr>
        </w:div>
        <w:div w:id="819423420">
          <w:marLeft w:val="0"/>
          <w:marRight w:val="0"/>
          <w:marTop w:val="0"/>
          <w:marBottom w:val="0"/>
          <w:divBdr>
            <w:top w:val="none" w:sz="0" w:space="0" w:color="auto"/>
            <w:left w:val="none" w:sz="0" w:space="0" w:color="auto"/>
            <w:bottom w:val="none" w:sz="0" w:space="0" w:color="auto"/>
            <w:right w:val="none" w:sz="0" w:space="0" w:color="auto"/>
          </w:divBdr>
          <w:divsChild>
            <w:div w:id="912854522">
              <w:marLeft w:val="0"/>
              <w:marRight w:val="0"/>
              <w:marTop w:val="0"/>
              <w:marBottom w:val="0"/>
              <w:divBdr>
                <w:top w:val="none" w:sz="0" w:space="0" w:color="auto"/>
                <w:left w:val="none" w:sz="0" w:space="0" w:color="auto"/>
                <w:bottom w:val="none" w:sz="0" w:space="0" w:color="auto"/>
                <w:right w:val="none" w:sz="0" w:space="0" w:color="auto"/>
              </w:divBdr>
            </w:div>
            <w:div w:id="1355889502">
              <w:marLeft w:val="0"/>
              <w:marRight w:val="0"/>
              <w:marTop w:val="0"/>
              <w:marBottom w:val="0"/>
              <w:divBdr>
                <w:top w:val="none" w:sz="0" w:space="0" w:color="auto"/>
                <w:left w:val="none" w:sz="0" w:space="0" w:color="auto"/>
                <w:bottom w:val="none" w:sz="0" w:space="0" w:color="auto"/>
                <w:right w:val="none" w:sz="0" w:space="0" w:color="auto"/>
              </w:divBdr>
            </w:div>
            <w:div w:id="745688237">
              <w:marLeft w:val="0"/>
              <w:marRight w:val="0"/>
              <w:marTop w:val="0"/>
              <w:marBottom w:val="0"/>
              <w:divBdr>
                <w:top w:val="none" w:sz="0" w:space="0" w:color="auto"/>
                <w:left w:val="none" w:sz="0" w:space="0" w:color="auto"/>
                <w:bottom w:val="none" w:sz="0" w:space="0" w:color="auto"/>
                <w:right w:val="none" w:sz="0" w:space="0" w:color="auto"/>
              </w:divBdr>
            </w:div>
            <w:div w:id="388845895">
              <w:marLeft w:val="0"/>
              <w:marRight w:val="0"/>
              <w:marTop w:val="0"/>
              <w:marBottom w:val="0"/>
              <w:divBdr>
                <w:top w:val="none" w:sz="0" w:space="0" w:color="auto"/>
                <w:left w:val="none" w:sz="0" w:space="0" w:color="auto"/>
                <w:bottom w:val="none" w:sz="0" w:space="0" w:color="auto"/>
                <w:right w:val="none" w:sz="0" w:space="0" w:color="auto"/>
              </w:divBdr>
            </w:div>
          </w:divsChild>
        </w:div>
        <w:div w:id="498273004">
          <w:marLeft w:val="0"/>
          <w:marRight w:val="0"/>
          <w:marTop w:val="0"/>
          <w:marBottom w:val="0"/>
          <w:divBdr>
            <w:top w:val="none" w:sz="0" w:space="0" w:color="auto"/>
            <w:left w:val="none" w:sz="0" w:space="0" w:color="auto"/>
            <w:bottom w:val="none" w:sz="0" w:space="0" w:color="auto"/>
            <w:right w:val="none" w:sz="0" w:space="0" w:color="auto"/>
          </w:divBdr>
        </w:div>
        <w:div w:id="2058355139">
          <w:marLeft w:val="0"/>
          <w:marRight w:val="0"/>
          <w:marTop w:val="0"/>
          <w:marBottom w:val="0"/>
          <w:divBdr>
            <w:top w:val="none" w:sz="0" w:space="0" w:color="auto"/>
            <w:left w:val="none" w:sz="0" w:space="0" w:color="auto"/>
            <w:bottom w:val="none" w:sz="0" w:space="0" w:color="auto"/>
            <w:right w:val="none" w:sz="0" w:space="0" w:color="auto"/>
          </w:divBdr>
        </w:div>
        <w:div w:id="332493970">
          <w:marLeft w:val="0"/>
          <w:marRight w:val="0"/>
          <w:marTop w:val="0"/>
          <w:marBottom w:val="0"/>
          <w:divBdr>
            <w:top w:val="none" w:sz="0" w:space="0" w:color="auto"/>
            <w:left w:val="none" w:sz="0" w:space="0" w:color="auto"/>
            <w:bottom w:val="none" w:sz="0" w:space="0" w:color="auto"/>
            <w:right w:val="none" w:sz="0" w:space="0" w:color="auto"/>
          </w:divBdr>
        </w:div>
        <w:div w:id="100783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E339-99FD-4455-BCC7-3A78A481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Misereor</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Stollenwerk, Julia</dc:creator>
  <cp:keywords/>
  <dc:description/>
  <cp:lastModifiedBy>Stollenwerk, Julia</cp:lastModifiedBy>
  <cp:revision>2</cp:revision>
  <dcterms:created xsi:type="dcterms:W3CDTF">2023-08-11T09:55:00Z</dcterms:created>
  <dcterms:modified xsi:type="dcterms:W3CDTF">2023-08-11T10:49:00Z</dcterms:modified>
</cp:coreProperties>
</file>